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rFonts w:hint="eastAsia" w:eastAsia="SimSun"/>
          <w:b/>
          <w:sz w:val="20"/>
          <w:szCs w:val="20"/>
          <w:lang w:val="en-US" w:eastAsia="zh-CN"/>
        </w:rPr>
        <w:t>3</w:t>
      </w:r>
      <w:r>
        <w:rPr>
          <w:b/>
          <w:sz w:val="20"/>
          <w:szCs w:val="20"/>
        </w:rPr>
        <w:t>-202</w:t>
      </w:r>
      <w:r>
        <w:rPr>
          <w:rFonts w:hint="eastAsia" w:eastAsia="SimSun"/>
          <w:b/>
          <w:sz w:val="20"/>
          <w:szCs w:val="20"/>
          <w:lang w:val="en-US" w:eastAsia="zh-CN"/>
        </w:rPr>
        <w:t>4</w:t>
      </w:r>
      <w:r>
        <w:rPr>
          <w:b/>
          <w:sz w:val="20"/>
          <w:szCs w:val="20"/>
        </w:rPr>
        <w:t xml:space="preserve"> оқу жылының 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 xml:space="preserve"> семестрі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6</w:t>
      </w:r>
      <w:r>
        <w:rPr>
          <w:b/>
          <w:sz w:val="20"/>
          <w:szCs w:val="20"/>
          <w:u w:val="single"/>
          <w:lang w:val="en-US"/>
        </w:rPr>
        <w:t>B</w:t>
      </w:r>
      <w:r>
        <w:rPr>
          <w:b/>
          <w:sz w:val="20"/>
          <w:szCs w:val="20"/>
          <w:u w:val="single"/>
        </w:rPr>
        <w:t>02302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9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>
        <w:trPr>
          <w:trHeight w:val="265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</w:rPr>
              <w:t xml:space="preserve">Пәннің </w:t>
            </w:r>
            <w:r>
              <w:rPr>
                <w:b/>
                <w:sz w:val="20"/>
                <w:szCs w:val="20"/>
                <w:lang w:val="en-US" w:eastAsia="zh-CN"/>
              </w:rPr>
              <w:t>ID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sz w:val="20"/>
                <w:szCs w:val="20"/>
                <w:lang w:val="kk-KZ" w:eastAsia="zh-CN"/>
              </w:rPr>
              <w:t>және атауы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  <w:r>
              <w:rPr>
                <w:sz w:val="20"/>
                <w:szCs w:val="20"/>
                <w:lang w:val="kk-KZ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sz w:val="20"/>
                <w:szCs w:val="20"/>
                <w:lang w:val="kk-KZ"/>
              </w:rPr>
              <w:t xml:space="preserve">)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</w:t>
            </w:r>
            <w:r>
              <w:rPr>
                <w:b/>
                <w:sz w:val="20"/>
                <w:szCs w:val="20"/>
              </w:rPr>
              <w:t xml:space="preserve"> жетекшіл</w:t>
            </w:r>
            <w:r>
              <w:rPr>
                <w:b/>
                <w:sz w:val="20"/>
                <w:szCs w:val="20"/>
                <w:lang w:val="kk-KZ"/>
              </w:rPr>
              <w:t>ігімен білім алушының</w:t>
            </w:r>
            <w:r>
              <w:rPr>
                <w:b/>
                <w:sz w:val="20"/>
                <w:szCs w:val="20"/>
              </w:rPr>
              <w:t xml:space="preserve"> өзіндік жұмысы (ОБӨЖ)  </w:t>
            </w:r>
          </w:p>
        </w:tc>
      </w:tr>
      <w:tr>
        <w:trPr>
          <w:trHeight w:val="265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</w:t>
            </w:r>
            <w:r>
              <w:rPr>
                <w:b/>
                <w:sz w:val="20"/>
                <w:szCs w:val="20"/>
                <w:lang w:val="kk-KZ"/>
              </w:rPr>
              <w:t xml:space="preserve">минар </w:t>
            </w:r>
            <w:r>
              <w:rPr>
                <w:b/>
                <w:sz w:val="20"/>
                <w:szCs w:val="20"/>
              </w:rPr>
              <w:t>сабақтар (СС)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Times New Roman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cs="Times New Roman"/>
                <w:color w:val="000000"/>
                <w:sz w:val="20"/>
                <w:szCs w:val="20"/>
                <w:lang w:val="en-US" w:eastAsia="zh-CN" w:bidi="ar-SA"/>
              </w:rPr>
              <w:t>PPP 3219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zh-CN" w:bidi="ar-SA"/>
              </w:rPr>
              <w:t>Жазбаша аударма практикасы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eastAsia="SimSun"/>
                <w:sz w:val="20"/>
                <w:szCs w:val="20"/>
                <w:lang w:val="kk-KZ" w:eastAsia="ru-RU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>
        <w:tc>
          <w:tcPr>
            <w:tcW w:w="103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Циклы компоненті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</w:t>
            </w:r>
            <w:r>
              <w:rPr>
                <w:b/>
                <w:sz w:val="20"/>
                <w:szCs w:val="20"/>
                <w:lang w:val="kk-KZ"/>
              </w:rPr>
              <w:t>минар</w:t>
            </w:r>
            <w:r>
              <w:rPr>
                <w:b/>
                <w:sz w:val="20"/>
                <w:szCs w:val="20"/>
              </w:rPr>
              <w:t xml:space="preserve"> сабақтардың түрлері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  <w:r>
              <w:rPr>
                <w:b/>
                <w:sz w:val="20"/>
                <w:szCs w:val="20"/>
                <w:lang w:val="kk-KZ"/>
              </w:rPr>
              <w:t xml:space="preserve"> мен платформасы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Офлайын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kk-KZ"/>
              </w:rPr>
              <w:t>ЖК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тақырыптарын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талқылау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Дәрісханада </w:t>
            </w:r>
            <w:r>
              <w:rPr>
                <w:sz w:val="20"/>
                <w:szCs w:val="20"/>
                <w:lang w:val="kk-KZ"/>
              </w:rPr>
              <w:t>ауы</w:t>
            </w:r>
            <w:r>
              <w:rPr>
                <w:sz w:val="20"/>
                <w:szCs w:val="20"/>
              </w:rPr>
              <w:t>зша</w:t>
            </w:r>
          </w:p>
        </w:tc>
      </w:tr>
      <w:tr>
        <w:trPr>
          <w:trHeight w:val="214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  <w:lang w:val="kk-KZ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Тұрбек Мұрат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/>
                <w:color w:val="0070C0"/>
                <w:sz w:val="20"/>
                <w:szCs w:val="20"/>
                <w:u w:val="single"/>
                <w:lang w:val="en-US" w:eastAsia="zh-CN"/>
              </w:rPr>
              <w:t>turbekmurat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right" w:pos="3964"/>
              </w:tabs>
              <w:jc w:val="both"/>
              <w:rPr>
                <w:rFonts w:hint="default" w:eastAsia="SimSu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87</w:t>
            </w: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783915297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9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9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826"/>
        <w:gridCol w:w="4681"/>
      </w:tblGrid>
      <w:tr>
        <w:trPr>
          <w:trHeight w:val="7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қалыптастыру міндетте</w:t>
            </w:r>
            <w:r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>
        <w:trPr>
          <w:trHeight w:val="257" w:hRule="atLeast"/>
        </w:trP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саралау;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5.3 Аудармада мәтіннің </w:t>
            </w:r>
            <w:r>
              <w:rPr>
                <w:rFonts w:eastAsia="SimSun"/>
                <w:sz w:val="20"/>
                <w:szCs w:val="20"/>
                <w:lang w:val="kk-KZ"/>
              </w:rPr>
              <w:t>лексикалық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құрылысын талдау.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TP</w:t>
            </w:r>
            <w:r>
              <w:rPr>
                <w:sz w:val="20"/>
                <w:szCs w:val="20"/>
              </w:rPr>
              <w:t>2212</w:t>
            </w:r>
            <w:r>
              <w:rPr>
                <w:sz w:val="20"/>
                <w:szCs w:val="20"/>
                <w:lang w:val="kk-KZ"/>
              </w:rPr>
              <w:t xml:space="preserve">) 3260Аударма теориясы 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eastAsia="SimSun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ChTP</w:t>
            </w:r>
            <w:r>
              <w:rPr>
                <w:rFonts w:hint="eastAsia" w:eastAsia="SimSun"/>
                <w:sz w:val="20"/>
                <w:szCs w:val="20"/>
                <w:lang w:val="kk-KZ" w:eastAsia="zh-CN"/>
              </w:rPr>
              <w:t>3221</w:t>
            </w:r>
            <w:r>
              <w:rPr>
                <w:sz w:val="20"/>
                <w:szCs w:val="20"/>
                <w:lang w:val="kk-KZ"/>
              </w:rPr>
              <w:t>)89230 Жеке аударма теориясы</w:t>
            </w:r>
          </w:p>
        </w:tc>
      </w:tr>
      <w:t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翻译理论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北语出版社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汉哈对比研究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北京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年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>
            <w:pPr>
              <w:pStyle w:val="25"/>
              <w:ind w:left="317"/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eastAsia="SimSu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汉俄翻译教程       上海              </w:t>
            </w:r>
          </w:p>
          <w:p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r>
              <w:rPr>
                <w:rFonts w:eastAsia="SimSun"/>
                <w:bCs/>
                <w:sz w:val="20"/>
                <w:szCs w:val="20"/>
                <w:lang w:val="kk-KZ"/>
              </w:rPr>
              <w:t xml:space="preserve">汉俄翻译教程       北京              </w:t>
            </w:r>
          </w:p>
          <w:p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</w:t>
            </w:r>
          </w:p>
        </w:tc>
      </w:tr>
    </w:tbl>
    <w:p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9"/>
        <w:tblW w:w="10519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649"/>
      </w:tblGrid>
      <w:t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rFonts w:hint="eastAsia"/>
                <w:color w:val="0070C0"/>
                <w:sz w:val="20"/>
                <w:szCs w:val="20"/>
                <w:u w:val="single"/>
                <w:lang w:val="en-US" w:eastAsia="zh-CN"/>
              </w:rPr>
              <w:t>turbekmurat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lang w:val="kk-KZ"/>
        </w:rPr>
      </w:pPr>
    </w:p>
    <w:p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  <w:lang w:val="kk-KZ"/>
        </w:rPr>
      </w:pPr>
    </w:p>
    <w:tbl>
      <w:tblPr>
        <w:tblStyle w:val="9"/>
        <w:tblW w:w="10051" w:type="dxa"/>
        <w:tblInd w:w="-5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340"/>
        <w:gridCol w:w="855"/>
        <w:gridCol w:w="944"/>
      </w:tblGrid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1 </w:t>
            </w:r>
            <w:r>
              <w:rPr>
                <w:b/>
                <w:sz w:val="22"/>
                <w:szCs w:val="22"/>
                <w:lang w:val="kk-KZ"/>
              </w:rPr>
              <w:t xml:space="preserve"> Модуль 1 . Aударма категорясы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>
              <w:rPr>
                <w:sz w:val="22"/>
                <w:szCs w:val="22"/>
                <w:lang w:val="kk-KZ"/>
              </w:rPr>
              <w:t>СС</w:t>
            </w:r>
            <w:r>
              <w:rPr>
                <w:rFonts w:eastAsia="SimSun"/>
                <w:sz w:val="22"/>
                <w:szCs w:val="22"/>
                <w:lang w:val="kk-KZ"/>
              </w:rPr>
              <w:t>)-</w:t>
            </w:r>
            <w:r>
              <w:rPr>
                <w:sz w:val="22"/>
                <w:szCs w:val="22"/>
                <w:lang w:val="kk-KZ"/>
              </w:rPr>
              <w:t xml:space="preserve"> Жазбаша аударма практикалық шарты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СС2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kk-KZ"/>
              </w:rPr>
              <w:t>С3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>
        <w:trPr>
          <w:trHeight w:val="504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СС4. Қысқартып аударыу әдісі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116" w:hRule="atLeast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>
        <w:trPr>
          <w:trHeight w:val="3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>СС5.  Етістіктердің аударылуы</w:t>
            </w:r>
            <w:r>
              <w:rPr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sz w:val="22"/>
                <w:szCs w:val="22"/>
                <w:lang w:eastAsia="zh-CN"/>
              </w:rPr>
              <w:t>көп</w:t>
            </w:r>
            <w:r>
              <w:rPr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мағаналық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«</w:t>
            </w:r>
            <w:r>
              <w:rPr>
                <w:rFonts w:eastAsia="SimSun"/>
                <w:b/>
                <w:bCs/>
                <w:sz w:val="22"/>
                <w:szCs w:val="22"/>
                <w:highlight w:val="white"/>
                <w:lang w:val="kk-KZ"/>
              </w:rPr>
              <w:t>词义的理解与表达</w:t>
            </w:r>
            <w:r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»</w:t>
            </w:r>
            <w:r>
              <w:rPr>
                <w:rFonts w:eastAsia="SimSun"/>
                <w:b/>
                <w:bCs/>
                <w:sz w:val="22"/>
                <w:szCs w:val="22"/>
                <w:highlight w:val="white"/>
                <w:lang w:val="kk-KZ" w:eastAsia="ru-RU"/>
              </w:rPr>
              <w:t xml:space="preserve"> </w:t>
            </w:r>
            <w:r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Презентация жасау</w:t>
            </w:r>
            <w:r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Атау терминдардың аударлыуы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СС6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z w:val="22"/>
                <w:szCs w:val="22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СОӨЖ </w:t>
            </w:r>
            <w:r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>
              <w:rPr>
                <w:b/>
                <w:sz w:val="22"/>
                <w:szCs w:val="22"/>
                <w:highlight w:val="white"/>
              </w:rPr>
              <w:t>. СӨЖ1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bCs/>
                <w:sz w:val="22"/>
                <w:szCs w:val="22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>
              <w:rPr>
                <w:b/>
                <w:sz w:val="22"/>
                <w:szCs w:val="22"/>
                <w:lang w:val="kk-KZ"/>
              </w:rPr>
              <w:t xml:space="preserve">2. «Аударматанудың   салыстыру әдістері талдау» реферат жазыу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>
        <w:tc>
          <w:tcPr>
            <w:tcW w:w="8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>
              <w:rPr>
                <w:b/>
                <w:bCs/>
                <w:sz w:val="22"/>
                <w:szCs w:val="22"/>
                <w:lang w:val="kk-KZ" w:eastAsia="ru-RU"/>
              </w:rPr>
              <w:t>С8.</w:t>
            </w:r>
            <w:r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>
        <w:trPr>
          <w:trHeight w:val="471" w:hRule="atLeast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highlight w:val="white"/>
              </w:rPr>
              <w:t>СОӨЖ 3. СӨЖ2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CC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>СОӨЖ 4. СӨЖ3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trHeight w:val="367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CC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 Мекемелер мен ұйымдардың атауларын аудару</w:t>
            </w:r>
          </w:p>
          <w:p>
            <w:pPr>
              <w:shd w:val="clear" w:color="auto" w:fill="FFFFFF"/>
              <w:rPr>
                <w:sz w:val="22"/>
                <w:szCs w:val="22"/>
                <w:lang w:val="kk-KZ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3</w:t>
            </w:r>
            <w:r>
              <w:rPr>
                <w:b/>
                <w:sz w:val="22"/>
                <w:szCs w:val="22"/>
                <w:lang w:val="kk-KZ"/>
              </w:rPr>
              <w:t xml:space="preserve">  сөз таптары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>
              <w:rPr>
                <w:b/>
                <w:bCs/>
                <w:sz w:val="22"/>
                <w:szCs w:val="22"/>
                <w:lang w:eastAsia="ru-RU"/>
              </w:rPr>
              <w:t>С</w:t>
            </w:r>
            <w:r>
              <w:rPr>
                <w:b/>
                <w:bCs/>
                <w:sz w:val="22"/>
                <w:szCs w:val="22"/>
                <w:lang w:val="kk-KZ" w:eastAsia="ru-RU"/>
              </w:rPr>
              <w:t>11.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СӨЖ 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SimSun"/>
                <w:iCs/>
                <w:sz w:val="22"/>
                <w:szCs w:val="22"/>
                <w:lang w:val="kk-KZ"/>
              </w:rPr>
              <w:t>«</w:t>
            </w:r>
            <w:r>
              <w:rPr>
                <w:rFonts w:hint="eastAsia" w:eastAsia="SimSun"/>
                <w:b/>
                <w:lang w:val="kk-KZ" w:eastAsia="zh-CN"/>
              </w:rPr>
              <w:t>各领域新词的译法</w:t>
            </w:r>
            <w:r>
              <w:rPr>
                <w:rFonts w:eastAsia="SimSun"/>
                <w:sz w:val="22"/>
                <w:szCs w:val="22"/>
                <w:lang w:val="kk-KZ"/>
              </w:rPr>
              <w:t>»</w:t>
            </w:r>
            <w:r>
              <w:rPr>
                <w:rFonts w:eastAsia="SimSun"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val="kk-KZ"/>
              </w:rPr>
              <w:t>Презентация жасау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>
              <w:rPr>
                <w:b/>
                <w:bCs/>
                <w:sz w:val="22"/>
                <w:szCs w:val="22"/>
                <w:lang w:eastAsia="ru-RU"/>
              </w:rPr>
              <w:t>С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 w:eastAsia="ru-RU"/>
              </w:rPr>
              <w:t>12.</w:t>
            </w:r>
            <w:r>
              <w:rPr>
                <w:bCs/>
                <w:sz w:val="22"/>
                <w:szCs w:val="22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white"/>
              </w:rPr>
              <w:t>СОӨЖ 5. СӨЖ4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bCs/>
                <w:sz w:val="22"/>
                <w:szCs w:val="22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highlight w:val="white"/>
              </w:rPr>
              <w:t>СОӨЖ 6. СӨЖ5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trHeight w:val="278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>С14..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Синонимдердің аударылуы </w:t>
            </w:r>
          </w:p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356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ascii="Times New Roman" w:hAnsi="Times New Roman" w:eastAsia="SimSun"/>
                <w:b/>
                <w:iCs/>
                <w:lang w:val="kk-KZ" w:eastAsia="ru-RU"/>
              </w:rPr>
              <w:t>«专有名词的译法»</w:t>
            </w:r>
            <w:r>
              <w:rPr>
                <w:rFonts w:ascii="Times New Roman" w:hAnsi="Times New Roman" w:eastAsia="SimSu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 w:eastAsia="SimSu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СС15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>
          <w:trHeight w:val="493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highlight w:val="white"/>
              </w:rPr>
              <w:t>ӨЖ 6 орындау бойынша консультация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8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АБ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деканы _________________________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17"/>
          <w:b w:val="0"/>
          <w:color w:val="000000"/>
          <w:sz w:val="20"/>
          <w:szCs w:val="20"/>
          <w:shd w:val="clear" w:color="auto" w:fill="FFFFFF"/>
        </w:rPr>
        <w:t>Ем</w:t>
      </w:r>
      <w:r>
        <w:rPr>
          <w:sz w:val="20"/>
          <w:szCs w:val="20"/>
          <w:lang w:val="kk-KZ"/>
        </w:rPr>
        <w:t>.</w:t>
      </w:r>
      <w:r>
        <w:rPr>
          <w:rStyle w:val="17"/>
          <w:b w:val="0"/>
          <w:color w:val="000000"/>
          <w:sz w:val="20"/>
          <w:szCs w:val="20"/>
          <w:shd w:val="clear" w:color="auto" w:fill="FFFFFF"/>
        </w:rPr>
        <w:t>Н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Кафедра меңгерушісі _______________________  </w:t>
      </w:r>
      <w:r>
        <w:rPr>
          <w:rFonts w:ascii="Times New Roman" w:hAnsi="Times New Roman" w:cs="Times New Roman" w:eastAsiaTheme="minorEastAsia"/>
          <w:sz w:val="20"/>
          <w:szCs w:val="20"/>
          <w:lang w:val="en-US" w:eastAsia="zh-CN" w:bidi="ar-SA"/>
        </w:rPr>
        <w:t>Оразақынқызы Ф</w:t>
      </w:r>
      <w:r>
        <w:rPr>
          <w:sz w:val="20"/>
          <w:szCs w:val="20"/>
          <w:lang w:val="kk-KZ"/>
        </w:rPr>
        <w:t>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__________________________________  </w:t>
      </w:r>
      <w:r>
        <w:rPr>
          <w:sz w:val="20"/>
          <w:szCs w:val="20"/>
          <w:lang w:val="en-US" w:eastAsia="zh-CN"/>
        </w:rPr>
        <w:t>Тұрбек Мұрат</w:t>
      </w:r>
      <w:r>
        <w:rPr>
          <w:sz w:val="20"/>
          <w:szCs w:val="20"/>
          <w:lang w:val="kk-KZ"/>
        </w:rPr>
        <w:t>.</w:t>
      </w: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lang w:val="kk-KZ"/>
        </w:rPr>
      </w:pPr>
    </w:p>
    <w:sectPr>
      <w:pgSz w:w="11906" w:h="16838"/>
      <w:pgMar w:top="1134" w:right="850" w:bottom="1134" w:left="1701" w:header="0" w:footer="0" w:gutter="0"/>
      <w:pgNumType w:start="1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Georgia">
    <w:panose1 w:val="02040502050405020303"/>
    <w:charset w:val="CC"/>
    <w:family w:val="roman"/>
    <w:pitch w:val="default"/>
    <w:sig w:usb0="00000000" w:usb1="00000000" w:usb2="00000000" w:usb3="00000000" w:csb0="00000000" w:csb1="00000000"/>
  </w:font>
  <w:font w:name="Liberation Sans">
    <w:altName w:val="Thonburi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EE23D7"/>
    <w:rsid w:val="000C2304"/>
    <w:rsid w:val="000E5083"/>
    <w:rsid w:val="00104795"/>
    <w:rsid w:val="00115F78"/>
    <w:rsid w:val="00243DFF"/>
    <w:rsid w:val="002B3F97"/>
    <w:rsid w:val="002E38B9"/>
    <w:rsid w:val="002F3219"/>
    <w:rsid w:val="003206AD"/>
    <w:rsid w:val="00723BC9"/>
    <w:rsid w:val="008576C0"/>
    <w:rsid w:val="008820FB"/>
    <w:rsid w:val="008D0C3D"/>
    <w:rsid w:val="009F4DD7"/>
    <w:rsid w:val="00AB76F1"/>
    <w:rsid w:val="00B33A23"/>
    <w:rsid w:val="00BC2203"/>
    <w:rsid w:val="00BC77E8"/>
    <w:rsid w:val="00BD5A17"/>
    <w:rsid w:val="00C61A5C"/>
    <w:rsid w:val="00E65A68"/>
    <w:rsid w:val="00EB322A"/>
    <w:rsid w:val="00EE23D7"/>
    <w:rsid w:val="00FB0E04"/>
    <w:rsid w:val="00FF2107"/>
    <w:rsid w:val="36EFBDA3"/>
    <w:rsid w:val="3DE79DA2"/>
    <w:rsid w:val="7DE601C8"/>
    <w:rsid w:val="7DEB7024"/>
    <w:rsid w:val="7FFF5DF4"/>
    <w:rsid w:val="E51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1">
    <w:name w:val="Body Text"/>
    <w:basedOn w:val="1"/>
    <w:qFormat/>
    <w:uiPriority w:val="0"/>
    <w:pPr>
      <w:spacing w:after="140" w:line="276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character" w:styleId="13">
    <w:name w:val="Emphasis"/>
    <w:qFormat/>
    <w:uiPriority w:val="0"/>
    <w:rPr>
      <w:i/>
      <w:iCs/>
    </w:rPr>
  </w:style>
  <w:style w:type="paragraph" w:styleId="14">
    <w:name w:val="index 1"/>
    <w:basedOn w:val="1"/>
    <w:next w:val="1"/>
    <w:semiHidden/>
    <w:unhideWhenUsed/>
    <w:qFormat/>
    <w:uiPriority w:val="99"/>
  </w:style>
  <w:style w:type="paragraph" w:styleId="15">
    <w:name w:val="index heading"/>
    <w:basedOn w:val="1"/>
    <w:next w:val="14"/>
    <w:qFormat/>
    <w:uiPriority w:val="0"/>
    <w:pPr>
      <w:suppressLineNumbers/>
    </w:pPr>
    <w:rPr>
      <w:rFonts w:cs="Arial"/>
    </w:rPr>
  </w:style>
  <w:style w:type="paragraph" w:styleId="16">
    <w:name w:val="List"/>
    <w:basedOn w:val="11"/>
    <w:qFormat/>
    <w:uiPriority w:val="0"/>
    <w:rPr>
      <w:rFonts w:cs="Arial"/>
    </w:rPr>
  </w:style>
  <w:style w:type="character" w:styleId="17">
    <w:name w:val="Strong"/>
    <w:basedOn w:val="8"/>
    <w:qFormat/>
    <w:uiPriority w:val="22"/>
    <w:rPr>
      <w:b/>
      <w:bCs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Текст выноски Знак"/>
    <w:basedOn w:val="8"/>
    <w:qFormat/>
    <w:uiPriority w:val="0"/>
    <w:rPr>
      <w:rFonts w:ascii="Segoe UI" w:hAnsi="Segoe UI" w:cs="Segoe UI"/>
      <w:sz w:val="18"/>
      <w:szCs w:val="18"/>
    </w:rPr>
  </w:style>
  <w:style w:type="character" w:customStyle="1" w:styleId="21">
    <w:name w:val="Интернет-ссылка"/>
    <w:qFormat/>
    <w:uiPriority w:val="0"/>
    <w:rPr>
      <w:rFonts w:cs="Times New Roman"/>
      <w:color w:val="auto"/>
      <w:u w:val="none"/>
    </w:rPr>
  </w:style>
  <w:style w:type="paragraph" w:customStyle="1" w:styleId="22">
    <w:name w:val="Заголовок1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3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4">
    <w:name w:val="Обычный1"/>
    <w:qFormat/>
    <w:uiPriority w:val="0"/>
    <w:pPr>
      <w:suppressAutoHyphens/>
      <w:overflowPunct w:val="0"/>
    </w:pPr>
    <w:rPr>
      <w:rFonts w:ascii="Times New Roman" w:hAnsi="Times New Roman" w:eastAsia="Arial" w:cs="Times New Roman"/>
      <w:szCs w:val="20"/>
      <w:lang w:val="ru-RU" w:eastAsia="ar-SA" w:bidi="ar-SA"/>
    </w:rPr>
  </w:style>
  <w:style w:type="paragraph" w:styleId="25">
    <w:name w:val="No Spacing"/>
    <w:qFormat/>
    <w:uiPriority w:val="0"/>
    <w:pPr>
      <w:overflowPunct w:val="0"/>
    </w:pPr>
    <w:rPr>
      <w:rFonts w:ascii="Calibri" w:hAnsi="Calibri" w:eastAsia="Calibri" w:cs="Times New Roman"/>
      <w:sz w:val="24"/>
      <w:szCs w:val="24"/>
      <w:lang w:val="ru-RU" w:eastAsia="en-US" w:bidi="ar-SA"/>
    </w:rPr>
  </w:style>
  <w:style w:type="paragraph" w:customStyle="1" w:styleId="26">
    <w:name w:val="Содержимое таблицы"/>
    <w:basedOn w:val="1"/>
    <w:qFormat/>
    <w:uiPriority w:val="0"/>
    <w:pPr>
      <w:suppressLineNumbers/>
    </w:pPr>
  </w:style>
  <w:style w:type="paragraph" w:customStyle="1" w:styleId="27">
    <w:name w:val="Заголовок таблицы"/>
    <w:basedOn w:val="2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945</Words>
  <Characters>5393</Characters>
  <Lines>44</Lines>
  <Paragraphs>12</Paragraphs>
  <TotalTime>0</TotalTime>
  <ScaleCrop>false</ScaleCrop>
  <LinksUpToDate>false</LinksUpToDate>
  <CharactersWithSpaces>6326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2022-06-23T11:35:00Z</dcterms:created>
  <dc:creator>Амирбекова Гулмира</dc:creator>
  <cp:lastModifiedBy>Eason Thai</cp:lastModifiedBy>
  <cp:lastPrinted>2021-09-14T10:23:00Z</cp:lastPrinted>
  <dcterms:modified xsi:type="dcterms:W3CDTF">2023-09-22T13:16:09Z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1033-5.4.4.8063</vt:lpwstr>
  </property>
</Properties>
</file>